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Documentation</w:t>
      </w:r>
    </w:p>
    <w:bookmarkStart w:id="20" w:name="status-of-the-currect-migration"/>
    <w:p>
      <w:pPr>
        <w:pStyle w:val="Heading2"/>
      </w:pPr>
      <w:r>
        <w:t xml:space="preserve">Status of the currect migration</w:t>
      </w:r>
    </w:p>
    <w:p>
      <w:pPr>
        <w:pStyle w:val="FirstParagraph"/>
      </w:pPr>
      <w:r>
        <w:t xml:space="preserve">Migration:</w:t>
      </w:r>
      <w:r>
        <w:t xml:space="preserve"> </w:t>
      </w:r>
      <w:r>
        <w:rPr>
          <w:bCs/>
          <w:b/>
        </w:rPr>
        <w:t xml:space="preserve">not started yet</w:t>
      </w:r>
    </w:p>
    <w:p>
      <w:pPr>
        <w:pStyle w:val="BodyText"/>
      </w:pPr>
      <w:r>
        <w:t xml:space="preserve">Migration starts at 20th of June - 5pm (CET)</w:t>
      </w:r>
    </w:p>
    <w:bookmarkEnd w:id="20"/>
    <w:bookmarkStart w:id="36" w:name="X0558c1e5e9e18eb082e7d2443e36f510d55981a"/>
    <w:p>
      <w:pPr>
        <w:pStyle w:val="Heading2"/>
      </w:pPr>
      <w:r>
        <w:t xml:space="preserve">Here you can find all documentation and guidelines regarding the upcoming migration:</w:t>
      </w:r>
    </w:p>
    <w:bookmarkStart w:id="21" w:name="Xae2e4ce3637217b899918405a22d4a8fd5aa90d"/>
    <w:p>
      <w:pPr>
        <w:pStyle w:val="Heading3"/>
      </w:pPr>
      <w:r>
        <w:t xml:space="preserve">Please be aware that all the steps can be done only on Monday morning!</w:t>
      </w:r>
    </w:p>
    <w:bookmarkEnd w:id="21"/>
    <w:bookmarkStart w:id="24" w:name="step-1---setup-of-mfa-on-smartphones"/>
    <w:p>
      <w:pPr>
        <w:pStyle w:val="Heading3"/>
      </w:pPr>
      <w:r>
        <w:t xml:space="preserve">Step 1 - Setup of MFA on smartphones</w:t>
      </w:r>
    </w:p>
    <w:p>
      <w:pPr>
        <w:pStyle w:val="FirstParagraph"/>
      </w:pPr>
      <w:r>
        <w:t xml:space="preserve">If you have an</w:t>
      </w:r>
      <w:r>
        <w:t xml:space="preserve"> </w:t>
      </w:r>
      <w:r>
        <w:rPr>
          <w:bCs/>
          <w:b/>
        </w:rPr>
        <w:t xml:space="preserve">iPhone (no matter if private or company)</w:t>
      </w:r>
      <w:r>
        <w:t xml:space="preserve">, please follow this guide:</w:t>
      </w:r>
      <w:r>
        <w:t xml:space="preserve"> </w:t>
      </w:r>
      <w:hyperlink r:id="rId22">
        <w:r>
          <w:rPr>
            <w:rStyle w:val="Hyperlink"/>
          </w:rPr>
          <w:t xml:space="preserve">MFA Setup for company iPhones</w:t>
        </w:r>
      </w:hyperlink>
    </w:p>
    <w:p>
      <w:pPr>
        <w:pStyle w:val="BodyText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company Android</w:t>
      </w:r>
      <w:r>
        <w:t xml:space="preserve">, no MFA setup is needed prior to the migration.</w:t>
      </w:r>
    </w:p>
    <w:p>
      <w:pPr>
        <w:pStyle w:val="BodyText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private Android</w:t>
      </w:r>
      <w:r>
        <w:t xml:space="preserve">, please follow this guide:</w:t>
      </w:r>
      <w:r>
        <w:t xml:space="preserve"> </w:t>
      </w:r>
      <w:hyperlink r:id="rId23">
        <w:r>
          <w:rPr>
            <w:rStyle w:val="Hyperlink"/>
          </w:rPr>
          <w:t xml:space="preserve">MFA Setup for comany Androids</w:t>
        </w:r>
      </w:hyperlink>
    </w:p>
    <w:bookmarkEnd w:id="24"/>
    <w:bookmarkStart w:id="28" w:name="step-2---migration-of-smartphones"/>
    <w:p>
      <w:pPr>
        <w:pStyle w:val="Heading3"/>
      </w:pPr>
      <w:r>
        <w:t xml:space="preserve">Step 2 - Migration of smartphones</w:t>
      </w:r>
    </w:p>
    <w:p>
      <w:pPr>
        <w:pStyle w:val="FirstParagraph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company iPhone</w:t>
      </w:r>
      <w:r>
        <w:t xml:space="preserve">, please follow this guide:</w:t>
      </w:r>
      <w:r>
        <w:t xml:space="preserve"> </w:t>
      </w:r>
      <w:hyperlink r:id="rId25">
        <w:r>
          <w:rPr>
            <w:rStyle w:val="Hyperlink"/>
          </w:rPr>
          <w:t xml:space="preserve">Migration of company iPhones</w:t>
        </w:r>
      </w:hyperlink>
    </w:p>
    <w:p>
      <w:pPr>
        <w:pStyle w:val="BodyText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company Android</w:t>
      </w:r>
      <w:r>
        <w:t xml:space="preserve">, please follow this guide:</w:t>
      </w:r>
      <w:r>
        <w:t xml:space="preserve"> </w:t>
      </w:r>
      <w:hyperlink r:id="rId26">
        <w:r>
          <w:rPr>
            <w:rStyle w:val="Hyperlink"/>
          </w:rPr>
          <w:t xml:space="preserve">Migration of company Android</w:t>
        </w:r>
      </w:hyperlink>
      <w:r>
        <w:t xml:space="preserve"> </w:t>
      </w:r>
      <w:r>
        <w:rPr>
          <w:iCs/>
          <w:i/>
          <w:bCs/>
          <w:b/>
        </w:rPr>
        <w:t xml:space="preserve">Please be aware, that for the company Android a reset to the factory settings is needed.</w:t>
      </w:r>
    </w:p>
    <w:p>
      <w:pPr>
        <w:pStyle w:val="BodyText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private smartphone</w:t>
      </w:r>
      <w:r>
        <w:t xml:space="preserve">, please follow this guide:</w:t>
      </w:r>
      <w:r>
        <w:t xml:space="preserve"> </w:t>
      </w:r>
      <w:hyperlink r:id="rId27">
        <w:r>
          <w:rPr>
            <w:rStyle w:val="Hyperlink"/>
          </w:rPr>
          <w:t xml:space="preserve">Migration of your private smartphones</w:t>
        </w:r>
      </w:hyperlink>
    </w:p>
    <w:bookmarkEnd w:id="28"/>
    <w:bookmarkStart w:id="32" w:name="step-3---migration-of-company-devices"/>
    <w:p>
      <w:pPr>
        <w:pStyle w:val="Heading3"/>
      </w:pPr>
      <w:r>
        <w:t xml:space="preserve">Step 3 - Migration of company devices</w:t>
      </w:r>
    </w:p>
    <w:p>
      <w:pPr>
        <w:pStyle w:val="FirstParagraph"/>
      </w:pPr>
      <w:r>
        <w:t xml:space="preserve">If you have an</w:t>
      </w:r>
      <w:r>
        <w:t xml:space="preserve"> </w:t>
      </w:r>
      <w:r>
        <w:rPr>
          <w:bCs/>
          <w:b/>
        </w:rPr>
        <w:t xml:space="preserve">Entra ID joined</w:t>
      </w:r>
      <w:r>
        <w:t xml:space="preserve"> </w:t>
      </w:r>
      <w:r>
        <w:t xml:space="preserve">device, please follow this guide:</w:t>
      </w:r>
      <w:r>
        <w:t xml:space="preserve"> </w:t>
      </w:r>
      <w:hyperlink r:id="rId29">
        <w:r>
          <w:rPr>
            <w:rStyle w:val="Hyperlink"/>
          </w:rPr>
          <w:t xml:space="preserve">Migration of the Entra ID joined devices</w:t>
        </w:r>
      </w:hyperlink>
    </w:p>
    <w:p>
      <w:pPr>
        <w:pStyle w:val="BodyText"/>
      </w:pPr>
      <w:r>
        <w:t xml:space="preserve">If you have an</w:t>
      </w:r>
      <w:r>
        <w:t xml:space="preserve"> </w:t>
      </w:r>
      <w:r>
        <w:rPr>
          <w:bCs/>
          <w:b/>
        </w:rPr>
        <w:t xml:space="preserve">Entra ID hybrid joined</w:t>
      </w:r>
      <w:r>
        <w:t xml:space="preserve"> </w:t>
      </w:r>
      <w:r>
        <w:t xml:space="preserve">device, please follow this guide:</w:t>
      </w:r>
      <w:r>
        <w:t xml:space="preserve"> </w:t>
      </w:r>
      <w:hyperlink r:id="rId30">
        <w:r>
          <w:rPr>
            <w:rStyle w:val="Hyperlink"/>
          </w:rPr>
          <w:t xml:space="preserve">Migration of the Entra ID Hybrid joined Devices</w:t>
        </w:r>
      </w:hyperlink>
    </w:p>
    <w:p>
      <w:pPr>
        <w:pStyle w:val="BodyText"/>
      </w:pPr>
      <w:r>
        <w:t xml:space="preserve">If you have a</w:t>
      </w:r>
      <w:r>
        <w:t xml:space="preserve"> </w:t>
      </w:r>
      <w:r>
        <w:rPr>
          <w:bCs/>
          <w:b/>
        </w:rPr>
        <w:t xml:space="preserve">MAC</w:t>
      </w:r>
      <w:r>
        <w:t xml:space="preserve">, please follwo this guide:</w:t>
      </w:r>
      <w:r>
        <w:t xml:space="preserve"> </w:t>
      </w:r>
      <w:hyperlink r:id="rId31">
        <w:r>
          <w:rPr>
            <w:rStyle w:val="Hyperlink"/>
          </w:rPr>
          <w:t xml:space="preserve">Migration of MAC device</w:t>
        </w:r>
      </w:hyperlink>
    </w:p>
    <w:bookmarkEnd w:id="32"/>
    <w:bookmarkStart w:id="35" w:name="after-the-migration"/>
    <w:p>
      <w:pPr>
        <w:pStyle w:val="Heading3"/>
      </w:pPr>
      <w:r>
        <w:t xml:space="preserve">After the migration:</w:t>
      </w:r>
    </w:p>
    <w:p>
      <w:pPr>
        <w:pStyle w:val="FirstParagraph"/>
      </w:pPr>
      <w:hyperlink r:id="rId33">
        <w:r>
          <w:rPr>
            <w:rStyle w:val="Hyperlink"/>
          </w:rPr>
          <w:t xml:space="preserve">Re-Add your OneNotes into the Desktop App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Important Information in the FAQ - Please read them carefully</w:t>
        </w:r>
      </w:hyperlink>
    </w:p>
    <w:bookmarkEnd w:id="35"/>
    <w:bookmarkEnd w:id="36"/>
    <w:sectPr w:rsidR="002B451C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cs="Symbol" w:hAnsi="Symbol" w:hint="default"/>
      </w:rPr>
    </w:lvl>
  </w:abstractNum>
  <w:abstractNum w15:restartNumberingAfterBreak="0" w:abstractNumId="5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604CAE7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16cid:durableId="1439568822" w:numId="1">
    <w:abstractNumId w:val="10"/>
  </w:num>
  <w:num w16cid:durableId="1383556839" w:numId="2">
    <w:abstractNumId w:val="0"/>
  </w:num>
  <w:num w16cid:durableId="1993368590" w:numId="3">
    <w:abstractNumId w:val="1"/>
  </w:num>
  <w:num w16cid:durableId="560559100" w:numId="4">
    <w:abstractNumId w:val="2"/>
  </w:num>
  <w:num w16cid:durableId="82798721" w:numId="5">
    <w:abstractNumId w:val="3"/>
  </w:num>
  <w:num w16cid:durableId="126121960" w:numId="6">
    <w:abstractNumId w:val="8"/>
  </w:num>
  <w:num w16cid:durableId="1633901178" w:numId="7">
    <w:abstractNumId w:val="4"/>
  </w:num>
  <w:num w16cid:durableId="1699116236" w:numId="8">
    <w:abstractNumId w:val="5"/>
  </w:num>
  <w:num w16cid:durableId="252859326" w:numId="9">
    <w:abstractNumId w:val="6"/>
  </w:num>
  <w:num w16cid:durableId="800466006" w:numId="10">
    <w:abstractNumId w:val="7"/>
  </w:num>
  <w:num w16cid:durableId="505052072" w:numId="11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2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rsid w:val="009D6E56"/>
    <w:pPr>
      <w:keepNext/>
      <w:keepLines/>
      <w:spacing w:after="0" w:before="480"/>
      <w:outlineLvl w:val="0"/>
    </w:pPr>
    <w:rPr>
      <w:rFonts w:ascii="Aptos Display" w:cstheme="majorBidi" w:eastAsiaTheme="majorEastAsia" w:hAnsi="Aptos Display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D6E56"/>
    <w:pPr>
      <w:keepNext/>
      <w:keepLines/>
      <w:spacing w:after="0" w:before="200"/>
      <w:outlineLvl w:val="1"/>
    </w:pPr>
    <w:rPr>
      <w:rFonts w:ascii="Aptos Display" w:cstheme="majorBidi" w:eastAsiaTheme="majorEastAsia" w:hAnsi="Aptos Display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D6E56"/>
    <w:pPr>
      <w:keepNext/>
      <w:keepLines/>
      <w:spacing w:after="0" w:before="200"/>
      <w:outlineLvl w:val="2"/>
    </w:pPr>
    <w:rPr>
      <w:rFonts w:ascii="Aptos Display" w:cstheme="majorBidi" w:eastAsiaTheme="majorEastAsia" w:hAnsi="Aptos Display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rsid w:val="005C51F4"/>
    <w:pPr>
      <w:keepNext/>
      <w:keepLines/>
      <w:spacing w:after="0" w:before="200"/>
      <w:outlineLvl w:val="3"/>
    </w:pPr>
    <w:rPr>
      <w:rFonts w:ascii="Aptos Display" w:cstheme="majorBidi" w:eastAsiaTheme="majorEastAsia" w:hAnsi="Aptos Display"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D6E56"/>
    <w:pPr>
      <w:spacing w:after="180" w:before="180"/>
    </w:pPr>
    <w:rPr>
      <w:rFonts w:ascii="Aptos" w:hAnsi="Aptos"/>
    </w:r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styleId="Date" w:type="paragraph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customStyle="1" w:styleId="Abstract" w:type="paragraph">
    <w:name w:val="Abstract"/>
    <w:basedOn w:val="Normal"/>
    <w:next w:val="BodyText"/>
    <w:qFormat/>
    <w:rsid w:val="009D6E56"/>
    <w:pPr>
      <w:keepNext/>
      <w:keepLines/>
      <w:spacing w:after="300" w:before="300"/>
    </w:pPr>
    <w:rPr>
      <w:rFonts w:ascii="Aptos" w:hAnsi="Aptos"/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2A1894"/>
    <w:pPr>
      <w:keepNext/>
    </w:pPr>
    <w:rPr>
      <w:rFonts w:ascii="Aptos" w:hAnsi="Aptos"/>
      <w:sz w:val="20"/>
    </w:rPr>
  </w:style>
  <w:style w:customStyle="1" w:styleId="ImageCaption" w:type="paragraph">
    <w:name w:val="Image Caption"/>
    <w:basedOn w:val="Caption"/>
    <w:rsid w:val="009D6E56"/>
    <w:rPr>
      <w:rFonts w:ascii="Aptos" w:hAnsi="Aptos"/>
      <w:sz w:val="20"/>
    </w:rPr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sid w:val="00C36577"/>
    <w:rPr>
      <w:rFonts w:ascii="Andale Mono" w:hAnsi="Andale Mono"/>
      <w:sz w:val="20"/>
      <w:szCs w:val="21"/>
      <w:bdr w:color="auto" w:space="0" w:sz="0" w:val="none"/>
      <w:shd w:color="auto" w:fill="auto" w:val="pct10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themeColor="accent1" w:themeShade="BF" w:val="365F91"/>
    </w:rPr>
  </w:style>
  <w:style w:styleId="BodyText2" w:type="paragraph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customStyle="1" w:styleId="BodyTextChar" w:type="character">
    <w:name w:val="Body Text Char"/>
    <w:basedOn w:val="DefaultParagraphFont"/>
    <w:link w:val="BodyText"/>
    <w:rsid w:val="009D6E56"/>
    <w:rPr>
      <w:rFonts w:ascii="Aptos" w:hAnsi="Aptos"/>
    </w:rPr>
  </w:style>
  <w:style w:customStyle="1" w:styleId="BodyText2Char" w:type="character">
    <w:name w:val="Body Text 2 Char"/>
    <w:basedOn w:val="DefaultParagraphFont"/>
    <w:link w:val="BodyText2"/>
    <w:rsid w:val="00B035C3"/>
    <w:rPr>
      <w:rFonts w:asciiTheme="majorHAnsi" w:hAnsiTheme="majorHAnsi"/>
    </w:rPr>
  </w:style>
  <w:style w:customStyle="1" w:styleId="SourceCode" w:type="paragraph">
    <w:name w:val="Source Code"/>
    <w:basedOn w:val="Definition"/>
    <w:qFormat/>
    <w:rsid w:val="009D6E56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4" Target="/public/Webfleet-AgentDocumentation_FAQ.html" TargetMode="External" /><Relationship Type="http://schemas.openxmlformats.org/officeDocument/2006/relationships/hyperlink" Id="rId30" Target="https://docs.expertsinside.com/public/Webfleet-AgentDocumentation_Entra_ID_Hybrid_joined.html" TargetMode="External" /><Relationship Type="http://schemas.openxmlformats.org/officeDocument/2006/relationships/hyperlink" Id="rId29" Target="https://docs.expertsinside.com/public/Webfleet-AgentDocumentation_Entra_ID_joined.html" TargetMode="External" /><Relationship Type="http://schemas.openxmlformats.org/officeDocument/2006/relationships/hyperlink" Id="rId33" Target="https://docs.expertsinside.com/public/Webfleet-AgentDocumentation_OneNote.html" TargetMode="External" /><Relationship Type="http://schemas.openxmlformats.org/officeDocument/2006/relationships/hyperlink" Id="rId23" Target="https://docs.expertsinside.com/public/Webfleet-AgentDocumentation_company_Android_MFA.html" TargetMode="External" /><Relationship Type="http://schemas.openxmlformats.org/officeDocument/2006/relationships/hyperlink" Id="rId26" Target="https://docs.expertsinside.com/public/Webfleet-AgentDocumentation_company_Android_migration.html" TargetMode="External" /><Relationship Type="http://schemas.openxmlformats.org/officeDocument/2006/relationships/hyperlink" Id="rId31" Target="https://docs.expertsinside.com/public/Webfleet-AgentDocumentation_company_MAC_migration.html" TargetMode="External" /><Relationship Type="http://schemas.openxmlformats.org/officeDocument/2006/relationships/hyperlink" Id="rId22" Target="https://docs.expertsinside.com/public/Webfleet-AgentDocumentation_company_iPhone_MFA.html" TargetMode="External" /><Relationship Type="http://schemas.openxmlformats.org/officeDocument/2006/relationships/hyperlink" Id="rId25" Target="https://docs.expertsinside.com/public/Webfleet-AgentDocumentation_company_iPhone_migration.html" TargetMode="External" /><Relationship Type="http://schemas.openxmlformats.org/officeDocument/2006/relationships/hyperlink" Id="rId27" Target="https://docs.expertsinside.com/public\Webfleet-AgentDocumentation_Android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/public/Webfleet-AgentDocumentation_FAQ.html" TargetMode="External" /><Relationship Type="http://schemas.openxmlformats.org/officeDocument/2006/relationships/hyperlink" Id="rId30" Target="https://docs.expertsinside.com/public/Webfleet-AgentDocumentation_Entra_ID_Hybrid_joined.html" TargetMode="External" /><Relationship Type="http://schemas.openxmlformats.org/officeDocument/2006/relationships/hyperlink" Id="rId29" Target="https://docs.expertsinside.com/public/Webfleet-AgentDocumentation_Entra_ID_joined.html" TargetMode="External" /><Relationship Type="http://schemas.openxmlformats.org/officeDocument/2006/relationships/hyperlink" Id="rId33" Target="https://docs.expertsinside.com/public/Webfleet-AgentDocumentation_OneNote.html" TargetMode="External" /><Relationship Type="http://schemas.openxmlformats.org/officeDocument/2006/relationships/hyperlink" Id="rId23" Target="https://docs.expertsinside.com/public/Webfleet-AgentDocumentation_company_Android_MFA.html" TargetMode="External" /><Relationship Type="http://schemas.openxmlformats.org/officeDocument/2006/relationships/hyperlink" Id="rId26" Target="https://docs.expertsinside.com/public/Webfleet-AgentDocumentation_company_Android_migration.html" TargetMode="External" /><Relationship Type="http://schemas.openxmlformats.org/officeDocument/2006/relationships/hyperlink" Id="rId31" Target="https://docs.expertsinside.com/public/Webfleet-AgentDocumentation_company_MAC_migration.html" TargetMode="External" /><Relationship Type="http://schemas.openxmlformats.org/officeDocument/2006/relationships/hyperlink" Id="rId22" Target="https://docs.expertsinside.com/public/Webfleet-AgentDocumentation_company_iPhone_MFA.html" TargetMode="External" /><Relationship Type="http://schemas.openxmlformats.org/officeDocument/2006/relationships/hyperlink" Id="rId25" Target="https://docs.expertsinside.com/public/Webfleet-AgentDocumentation_company_iPhone_migration.html" TargetMode="External" /><Relationship Type="http://schemas.openxmlformats.org/officeDocument/2006/relationships/hyperlink" Id="rId27" Target="https://docs.expertsinside.com/public\Webfleet-AgentDocumentation_Android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</dc:title>
  <dc:creator/>
  <cp:keywords/>
  <dcterms:created xsi:type="dcterms:W3CDTF">2025-06-05T13:18:47Z</dcterms:created>
  <dcterms:modified xsi:type="dcterms:W3CDTF">2025-06-05T13:18:47Z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