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png" ContentType="image/png"/>
  <Override PartName="/word/media/rId20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0.png" ContentType="image/png"/>
  <Override PartName="/word/media/rId52.png" ContentType="image/png"/>
  <Override PartName="/word/media/rId23.png" ContentType="image/png"/>
  <Override PartName="/word/media/rId53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30.png" ContentType="image/png"/>
  <Override PartName="/word/media/rId31.png" ContentType="image/png"/>
  <Override PartName="/word/media/rId37.png" ContentType="image/png"/>
  <Override PartName="/word/media/rId5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Agent</w:t>
      </w:r>
      <w:r>
        <w:t xml:space="preserve"> </w:t>
      </w:r>
      <w:r>
        <w:t xml:space="preserve">Documentation</w:t>
      </w:r>
    </w:p>
    <w:p>
      <w:pPr>
        <w:pStyle w:val="FirstParagraph"/>
      </w:pPr>
      <w:r>
        <w:t xml:space="preserve">Welcome in the new Intercable Automotive Solution environment! In order to work normally you need to follow a few steps. Please read the instructions carefully before you start the migration. It is important, that during the migration no other program is running.</w:t>
      </w:r>
    </w:p>
    <w:p>
      <w:pPr>
        <w:pStyle w:val="BodyText"/>
      </w:pPr>
      <w:r>
        <w:t xml:space="preserve">Open the Quest Agent on your computer.</w:t>
      </w:r>
    </w:p>
    <w:p>
      <w:pPr>
        <w:pStyle w:val="CaptionedFigure"/>
      </w:pPr>
      <w:r>
        <w:drawing>
          <wp:inline>
            <wp:extent cx="5799382" cy="498317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2" cy="4983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Start the migration while following the instructions in the Quest Agent.</w:t>
      </w:r>
    </w:p>
    <w:p>
      <w:pPr>
        <w:pStyle w:val="Heading1"/>
      </w:pPr>
      <w:bookmarkStart w:id="21" w:name="quest-agent"/>
      <w:r>
        <w:t xml:space="preserve">Quest Agent</w:t>
      </w:r>
      <w:bookmarkEnd w:id="21"/>
    </w:p>
    <w:p>
      <w:pPr>
        <w:pStyle w:val="FirstParagraph"/>
      </w:pPr>
      <w:r>
        <w:t xml:space="preserve">The agent will guide you through the entire migration process. In case the agent will not connect by himself, please wait a few minutes and try to strat it again.</w:t>
      </w:r>
      <w:r>
        <w:t xml:space="preserve"> </w:t>
      </w:r>
      <w:r>
        <w:t xml:space="preserve">When you are ready click on</w:t>
      </w:r>
      <w:r>
        <w:t xml:space="preserve"> </w:t>
      </w:r>
      <w:r>
        <w:t xml:space="preserve">“</w:t>
      </w:r>
      <w:r>
        <w:t xml:space="preserve">Start</w:t>
      </w:r>
      <w:r>
        <w:t xml:space="preserve">”</w:t>
      </w:r>
      <w:r>
        <w:t xml:space="preserve">. Please be aware that</w:t>
      </w:r>
      <w:r>
        <w:t xml:space="preserve"> </w:t>
      </w:r>
      <w:r>
        <w:rPr>
          <w:b/>
        </w:rPr>
        <w:t xml:space="preserve">NO</w:t>
      </w:r>
      <w:r>
        <w:t xml:space="preserve"> </w:t>
      </w:r>
      <w:r>
        <w:t xml:space="preserve">other program beside of Quest may be running.</w:t>
      </w:r>
    </w:p>
    <w:p>
      <w:pPr>
        <w:pStyle w:val="CaptionedFigure"/>
      </w:pPr>
      <w:r>
        <w:drawing>
          <wp:inline>
            <wp:extent cx="5943600" cy="3898618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8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wait, until all steps are completed.</w:t>
      </w:r>
    </w:p>
    <w:p>
      <w:pPr>
        <w:pStyle w:val="CaptionedFigure"/>
      </w:pPr>
      <w:r>
        <w:drawing>
          <wp:inline>
            <wp:extent cx="3903076" cy="1675377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76" cy="1675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 </w:t>
      </w:r>
      <w:r>
        <w:t xml:space="preserve">every time when it is active</w:t>
      </w:r>
    </w:p>
    <w:p>
      <w:pPr>
        <w:pStyle w:val="CaptionedFigure"/>
      </w:pPr>
      <w:r>
        <w:drawing>
          <wp:inline>
            <wp:extent cx="5799382" cy="3676010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2" cy="3676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799382" cy="3700558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2" cy="3700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process can fail but in this case just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</w:p>
    <w:p>
      <w:pPr>
        <w:pStyle w:val="CaptionedFigure"/>
      </w:pPr>
      <w:r>
        <w:drawing>
          <wp:inline>
            <wp:extent cx="5943600" cy="3861792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2024-11-04_07-17-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While OneDrive will be migrated, you will be asked to login again. Please do so!</w:t>
      </w:r>
    </w:p>
    <w:p>
      <w:pPr>
        <w:pStyle w:val="CaptionedFigure"/>
      </w:pPr>
      <w:r>
        <w:drawing>
          <wp:inline>
            <wp:extent cx="5062953" cy="4774518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53" cy="4774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603001" cy="540048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1" cy="5400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You will be asked to set up the multifactor authentication.</w:t>
      </w:r>
      <w:r>
        <w:t xml:space="preserve"> </w:t>
      </w:r>
      <w:r>
        <w:t xml:space="preserve">### First of all, please make sure, that you have deleted your Intercable GmbH account from the Microsoft Authenticator app on your smartphone. You can find the instructions</w:t>
      </w:r>
      <w:r>
        <w:t xml:space="preserve"> </w:t>
      </w:r>
      <w:hyperlink r:id="rId29">
        <w:r>
          <w:rPr>
            <w:rStyle w:val="Hyperlink"/>
          </w:rPr>
          <w:t xml:space="preserve">here</w:t>
        </w:r>
      </w:hyperlink>
      <w:r>
        <w:t xml:space="preserve">.</w:t>
      </w:r>
      <w:r>
        <w:t xml:space="preserve"> </w:t>
      </w:r>
      <w:r>
        <w:t xml:space="preserve">Please click then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 </w:t>
      </w:r>
      <w:r>
        <w:t xml:space="preserve">to start the process. The</w:t>
      </w:r>
      <w:r>
        <w:t xml:space="preserve"> </w:t>
      </w:r>
      <w:r>
        <w:t xml:space="preserve">“</w:t>
      </w:r>
      <w:r>
        <w:t xml:space="preserve">Skip Setup</w:t>
      </w:r>
      <w:r>
        <w:t xml:space="preserve">”</w:t>
      </w:r>
      <w:r>
        <w:t xml:space="preserve"> </w:t>
      </w:r>
      <w:r>
        <w:t xml:space="preserve">button is</w:t>
      </w:r>
      <w:r>
        <w:t xml:space="preserve"> </w:t>
      </w:r>
      <w:r>
        <w:rPr>
          <w:b/>
        </w:rPr>
        <w:t xml:space="preserve">NO</w:t>
      </w:r>
      <w:r>
        <w:t xml:space="preserve"> </w:t>
      </w:r>
      <w:r>
        <w:t xml:space="preserve">option and will cause trouble for the future migration process.</w:t>
      </w:r>
    </w:p>
    <w:p>
      <w:pPr>
        <w:pStyle w:val="CaptionedFigure"/>
      </w:pPr>
      <w:r>
        <w:drawing>
          <wp:inline>
            <wp:extent cx="5603001" cy="5467989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1" cy="5467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make sure the Microsoft Authenticator app is installed on your smartphone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.</w:t>
      </w:r>
    </w:p>
    <w:p>
      <w:pPr>
        <w:pStyle w:val="CaptionedFigure"/>
      </w:pPr>
      <w:r>
        <w:drawing>
          <wp:inline>
            <wp:extent cx="5603001" cy="5467989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1" cy="5467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Add now a new account on your smartphone by clicking on</w:t>
      </w:r>
      <w:r>
        <w:t xml:space="preserve"> </w:t>
      </w:r>
      <w:r>
        <w:t xml:space="preserve">“</w:t>
      </w:r>
      <w:r>
        <w:t xml:space="preserve">+</w:t>
      </w:r>
      <w:r>
        <w:t xml:space="preserve">”</w:t>
      </w:r>
      <w:r>
        <w:t xml:space="preserve"> </w:t>
      </w:r>
      <w:r>
        <w:t xml:space="preserve">and add a company account. Click after on your computer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.</w:t>
      </w:r>
    </w:p>
    <w:p>
      <w:pPr>
        <w:pStyle w:val="CaptionedFigure"/>
      </w:pPr>
      <w:r>
        <w:drawing>
          <wp:inline>
            <wp:extent cx="5572316" cy="5388209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6" cy="5388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Scan the QR Code with your smartphone.</w:t>
      </w:r>
    </w:p>
    <w:p>
      <w:pPr>
        <w:pStyle w:val="CaptionedFigure"/>
      </w:pPr>
      <w:r>
        <w:drawing>
          <wp:inline>
            <wp:extent cx="5603001" cy="5425030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1" cy="5425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enter now the code which will be shown on your smartphone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.</w:t>
      </w:r>
    </w:p>
    <w:p>
      <w:pPr>
        <w:pStyle w:val="CaptionedFigure"/>
      </w:pPr>
      <w:r>
        <w:drawing>
          <wp:inline>
            <wp:extent cx="5572316" cy="540048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6" cy="5400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setup was successful, please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Done</w:t>
      </w:r>
      <w:r>
        <w:t xml:space="preserve">”</w:t>
      </w:r>
      <w:r>
        <w:t xml:space="preserve">.</w:t>
      </w:r>
    </w:p>
    <w:p>
      <w:pPr>
        <w:pStyle w:val="CaptionedFigure"/>
      </w:pPr>
      <w:r>
        <w:drawing>
          <wp:inline>
            <wp:extent cx="5553906" cy="5437304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06" cy="5437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603001" cy="5455715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01" cy="5455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Let’s continue with the migration by clicking on</w:t>
      </w:r>
      <w:r>
        <w:t xml:space="preserve"> </w:t>
      </w:r>
      <w:r>
        <w:t xml:space="preserve">“</w:t>
      </w:r>
      <w:r>
        <w:t xml:space="preserve">Yes, all apps</w:t>
      </w:r>
      <w:r>
        <w:t xml:space="preserve">”</w:t>
      </w:r>
      <w:r>
        <w:t xml:space="preserve"> </w:t>
      </w:r>
      <w:r>
        <w:t xml:space="preserve">or</w:t>
      </w:r>
      <w:r>
        <w:t xml:space="preserve"> </w:t>
      </w:r>
      <w:r>
        <w:t xml:space="preserve">“</w:t>
      </w:r>
      <w:r>
        <w:t xml:space="preserve">OK</w:t>
      </w:r>
      <w:r>
        <w:t xml:space="preserve">”</w:t>
      </w:r>
      <w:r>
        <w:t xml:space="preserve">.</w:t>
      </w:r>
    </w:p>
    <w:p>
      <w:pPr>
        <w:pStyle w:val="BodyText"/>
      </w:pPr>
      <w:r>
        <w:drawing>
          <wp:inline>
            <wp:extent cx="5943600" cy="58929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im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2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572316" cy="540048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6" cy="5400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new window will open. It will take a few minutes until the configuration is completed. Please stay patient, it is normal!</w:t>
      </w:r>
    </w:p>
    <w:p>
      <w:pPr>
        <w:pStyle w:val="CaptionedFigure"/>
      </w:pPr>
      <w:r>
        <w:drawing>
          <wp:inline>
            <wp:extent cx="5609138" cy="5425030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38" cy="5425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578453" cy="541889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53" cy="54188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Let’s go ahead with your OneDrive configuration. Please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</w:p>
    <w:p>
      <w:pPr>
        <w:pStyle w:val="CaptionedFigure"/>
      </w:pPr>
      <w:r>
        <w:drawing>
          <wp:inline>
            <wp:extent cx="5081363" cy="4774518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63" cy="4774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As your OneDrive already had a folder, please choose</w:t>
      </w:r>
      <w:r>
        <w:t xml:space="preserve"> </w:t>
      </w:r>
      <w:r>
        <w:t xml:space="preserve">“</w:t>
      </w:r>
      <w:r>
        <w:t xml:space="preserve">Use this folder</w:t>
      </w:r>
      <w:r>
        <w:t xml:space="preserve">”</w:t>
      </w:r>
    </w:p>
    <w:p>
      <w:pPr>
        <w:pStyle w:val="CaptionedFigure"/>
      </w:pPr>
      <w:r>
        <w:drawing>
          <wp:inline>
            <wp:extent cx="5093637" cy="4756107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37" cy="4756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start now the Backup by clicking on</w:t>
      </w:r>
      <w:r>
        <w:t xml:space="preserve"> </w:t>
      </w:r>
      <w:r>
        <w:t xml:space="preserve">“</w:t>
      </w:r>
      <w:r>
        <w:t xml:space="preserve">Start backup</w:t>
      </w:r>
      <w:r>
        <w:t xml:space="preserve">”</w:t>
      </w:r>
    </w:p>
    <w:p>
      <w:pPr>
        <w:pStyle w:val="CaptionedFigure"/>
      </w:pPr>
      <w:r>
        <w:drawing>
          <wp:inline>
            <wp:extent cx="5093637" cy="4805202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37" cy="4805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You will now get a few new windows with information. Read them and continue by clicking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.</w:t>
      </w:r>
    </w:p>
    <w:p>
      <w:pPr>
        <w:pStyle w:val="BodyText"/>
      </w:pPr>
      <w:r>
        <w:drawing>
          <wp:inline>
            <wp:extent cx="5099774" cy="4792928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774" cy="4792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075226" cy="4756107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26" cy="4756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118185" cy="4842024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85" cy="4842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mobile app you may simply skip by clicking on</w:t>
      </w:r>
      <w:r>
        <w:t xml:space="preserve"> </w:t>
      </w:r>
      <w:r>
        <w:t xml:space="preserve">“</w:t>
      </w:r>
      <w:r>
        <w:t xml:space="preserve">Later</w:t>
      </w:r>
      <w:r>
        <w:t xml:space="preserve">”</w:t>
      </w:r>
      <w:r>
        <w:t xml:space="preserve"> </w:t>
      </w:r>
      <w:r>
        <w:drawing>
          <wp:inline>
            <wp:extent cx="5075226" cy="4749970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26" cy="4749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Once the OneDrive is migrated you will receive the following message. You can now simply close the window:</w:t>
      </w:r>
    </w:p>
    <w:p>
      <w:pPr>
        <w:pStyle w:val="CaptionedFigure"/>
      </w:pPr>
      <w:r>
        <w:drawing>
          <wp:inline>
            <wp:extent cx="5093637" cy="4756107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37" cy="4756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Let’s go back to the Quest Agend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799382" cy="3676010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2" cy="3676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Microsoft Teams will ask you once to login. Please choose your account.</w:t>
      </w:r>
    </w:p>
    <w:p>
      <w:pPr>
        <w:pStyle w:val="CaptionedFigure"/>
      </w:pPr>
      <w:r>
        <w:drawing>
          <wp:inline>
            <wp:extent cx="5799382" cy="3565546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2" cy="3565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if a new window will pop up, please confirm with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BodyText"/>
      </w:pPr>
      <w:r>
        <w:drawing>
          <wp:inline>
            <wp:extent cx="3888606" cy="35613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06" cy="3561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once you are successfully logged in Teams please change again to your Quest Agent and continue by clicking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</w:p>
    <w:p>
      <w:pPr>
        <w:pStyle w:val="CaptionedFigure"/>
      </w:pPr>
      <w:r>
        <w:drawing>
          <wp:inline>
            <wp:extent cx="5799382" cy="3688284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2" cy="36882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Once the migration is done, your computer will automatically close all the windows and forces a restart.</w:t>
      </w:r>
    </w:p>
    <w:p>
      <w:pPr>
        <w:pStyle w:val="CaptionedFigure"/>
      </w:pPr>
      <w:r>
        <w:drawing>
          <wp:inline>
            <wp:extent cx="3890802" cy="2608187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02" cy="2608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That is the moment the migration is done successfully and you can start the migration of your smartphone.</w:t>
      </w:r>
    </w:p>
    <w:p>
      <w:pPr>
        <w:pStyle w:val="Heading1"/>
      </w:pPr>
      <w:bookmarkStart w:id="54" w:name="migration-of-your-company-iphone"/>
      <w:r>
        <w:t xml:space="preserve">Migration of your company iPhone</w:t>
      </w:r>
      <w:bookmarkEnd w:id="54"/>
    </w:p>
    <w:p>
      <w:pPr>
        <w:pStyle w:val="FirstParagraph"/>
      </w:pPr>
      <w:r>
        <w:t xml:space="preserve">Migrate your company iPhone ==&gt;</w:t>
      </w:r>
      <w:r>
        <w:t xml:space="preserve"> </w:t>
      </w:r>
      <w:hyperlink r:id="rId55">
        <w:r>
          <w:rPr>
            <w:rStyle w:val="Hyperlink"/>
          </w:rPr>
          <w:t xml:space="preserve">Guideline</w:t>
        </w:r>
      </w:hyperlink>
    </w:p>
    <w:p>
      <w:pPr>
        <w:pStyle w:val="Heading1"/>
      </w:pPr>
      <w:bookmarkStart w:id="56" w:name="migration-of-your-private-smartphone"/>
      <w:r>
        <w:t xml:space="preserve">Migration of your private smartphone</w:t>
      </w:r>
      <w:bookmarkEnd w:id="56"/>
    </w:p>
    <w:p>
      <w:pPr>
        <w:pStyle w:val="FirstParagraph"/>
      </w:pPr>
      <w:r>
        <w:t xml:space="preserve">Migrate your private smartphone ==&gt;</w:t>
      </w:r>
      <w:r>
        <w:t xml:space="preserve"> </w:t>
      </w:r>
      <w:hyperlink r:id="rId57">
        <w:r>
          <w:rPr>
            <w:rStyle w:val="Hyperlink"/>
          </w:rPr>
          <w:t xml:space="preserve">Guideline</w:t>
        </w:r>
      </w:hyperlink>
    </w:p>
    <w:sectPr w:rsidR="002B451C"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BA1D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16AA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9AE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7CC8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245B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6E843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AA2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0E70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36E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CC6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0CD2DE"/>
    <w:multiLevelType w:val="multilevel"/>
    <w:tmpl w:val="604CAE7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39568822">
    <w:abstractNumId w:val="10"/>
  </w:num>
  <w:num w:numId="2" w16cid:durableId="1383556839">
    <w:abstractNumId w:val="0"/>
  </w:num>
  <w:num w:numId="3" w16cid:durableId="1993368590">
    <w:abstractNumId w:val="1"/>
  </w:num>
  <w:num w:numId="4" w16cid:durableId="560559100">
    <w:abstractNumId w:val="2"/>
  </w:num>
  <w:num w:numId="5" w16cid:durableId="82798721">
    <w:abstractNumId w:val="3"/>
  </w:num>
  <w:num w:numId="6" w16cid:durableId="126121960">
    <w:abstractNumId w:val="8"/>
  </w:num>
  <w:num w:numId="7" w16cid:durableId="1633901178">
    <w:abstractNumId w:val="4"/>
  </w:num>
  <w:num w:numId="8" w16cid:durableId="1699116236">
    <w:abstractNumId w:val="5"/>
  </w:num>
  <w:num w:numId="9" w16cid:durableId="252859326">
    <w:abstractNumId w:val="6"/>
  </w:num>
  <w:num w:numId="10" w16cid:durableId="800466006">
    <w:abstractNumId w:val="7"/>
  </w:num>
  <w:num w:numId="11" w16cid:durableId="505052072">
    <w:abstractNumId w:val="9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rsid w:val="009D6E56"/>
    <w:pPr>
      <w:keepNext/>
      <w:keepLines/>
      <w:spacing w:before="480" w:after="0"/>
      <w:outlineLvl w:val="0"/>
    </w:pPr>
    <w:rPr>
      <w:rFonts w:ascii="Aptos Display" w:eastAsiaTheme="majorEastAsia" w:hAnsi="Aptos Display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9D6E56"/>
    <w:pPr>
      <w:keepNext/>
      <w:keepLines/>
      <w:spacing w:before="200" w:after="0"/>
      <w:outlineLvl w:val="1"/>
    </w:pPr>
    <w:rPr>
      <w:rFonts w:ascii="Aptos Display" w:eastAsiaTheme="majorEastAsia" w:hAnsi="Aptos Display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rsid w:val="009D6E56"/>
    <w:pPr>
      <w:keepNext/>
      <w:keepLines/>
      <w:spacing w:before="200" w:after="0"/>
      <w:outlineLvl w:val="2"/>
    </w:pPr>
    <w:rPr>
      <w:rFonts w:ascii="Aptos Display" w:eastAsiaTheme="majorEastAsia" w:hAnsi="Aptos Display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rsid w:val="005C51F4"/>
    <w:pPr>
      <w:keepNext/>
      <w:keepLines/>
      <w:spacing w:before="200" w:after="0"/>
      <w:outlineLvl w:val="3"/>
    </w:pPr>
    <w:rPr>
      <w:rFonts w:ascii="Aptos Display" w:eastAsiaTheme="majorEastAsia" w:hAnsi="Aptos Display" w:cstheme="majorBidi"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9D6E56"/>
    <w:pPr>
      <w:spacing w:before="180" w:after="180"/>
    </w:pPr>
    <w:rPr>
      <w:rFonts w:ascii="Aptos" w:hAnsi="Aptos"/>
    </w:r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rsid w:val="009D6E56"/>
    <w:pPr>
      <w:keepNext/>
      <w:keepLines/>
      <w:jc w:val="center"/>
    </w:pPr>
    <w:rPr>
      <w:rFonts w:ascii="Aptos" w:hAnsi="Aptos"/>
    </w:rPr>
  </w:style>
  <w:style w:type="paragraph" w:styleId="Date">
    <w:name w:val="Date"/>
    <w:next w:val="BodyText"/>
    <w:qFormat/>
    <w:rsid w:val="009D6E56"/>
    <w:pPr>
      <w:keepNext/>
      <w:keepLines/>
      <w:jc w:val="center"/>
    </w:pPr>
    <w:rPr>
      <w:rFonts w:ascii="Aptos" w:hAnsi="Aptos"/>
    </w:rPr>
  </w:style>
  <w:style w:type="paragraph" w:customStyle="1" w:styleId="Abstract">
    <w:name w:val="Abstract"/>
    <w:basedOn w:val="Normal"/>
    <w:next w:val="BodyText"/>
    <w:qFormat/>
    <w:rsid w:val="009D6E56"/>
    <w:pPr>
      <w:keepNext/>
      <w:keepLines/>
      <w:spacing w:before="300" w:after="300"/>
    </w:pPr>
    <w:rPr>
      <w:rFonts w:ascii="Aptos" w:hAnsi="Aptos"/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rsid w:val="000E5549"/>
    <w:rPr>
      <w:rFonts w:asciiTheme="majorHAnsi" w:hAnsiTheme="majorHAnsi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rsid w:val="002A1894"/>
    <w:pPr>
      <w:keepNext/>
    </w:pPr>
    <w:rPr>
      <w:rFonts w:ascii="Aptos" w:hAnsi="Aptos"/>
      <w:sz w:val="20"/>
    </w:rPr>
  </w:style>
  <w:style w:type="paragraph" w:customStyle="1" w:styleId="ImageCaption">
    <w:name w:val="Image Caption"/>
    <w:basedOn w:val="Caption"/>
    <w:rsid w:val="009D6E56"/>
    <w:rPr>
      <w:rFonts w:ascii="Aptos" w:hAnsi="Aptos"/>
      <w:sz w:val="20"/>
    </w:rPr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rsid w:val="00C36577"/>
    <w:rPr>
      <w:rFonts w:ascii="Andale Mono" w:hAnsi="Andale Mono"/>
      <w:sz w:val="20"/>
      <w:szCs w:val="21"/>
      <w:bdr w:val="none" w:sz="0" w:space="0" w:color="auto"/>
      <w:shd w:val="pct10" w:color="auto" w:fill="auto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</w:rPr>
  </w:style>
  <w:style w:type="paragraph" w:styleId="BodyText2">
    <w:name w:val="Body Text 2"/>
    <w:basedOn w:val="Normal"/>
    <w:link w:val="BodyText2Char"/>
    <w:rsid w:val="00B035C3"/>
    <w:pPr>
      <w:spacing w:after="120" w:line="480" w:lineRule="auto"/>
    </w:pPr>
    <w:rPr>
      <w:rFonts w:asciiTheme="majorHAnsi" w:hAnsiTheme="majorHAnsi"/>
    </w:rPr>
  </w:style>
  <w:style w:type="character" w:customStyle="1" w:styleId="BodyTextChar">
    <w:name w:val="Body Text Char"/>
    <w:basedOn w:val="DefaultParagraphFont"/>
    <w:link w:val="BodyText"/>
    <w:rsid w:val="009D6E56"/>
    <w:rPr>
      <w:rFonts w:ascii="Aptos" w:hAnsi="Aptos"/>
    </w:rPr>
  </w:style>
  <w:style w:type="character" w:customStyle="1" w:styleId="BodyText2Char">
    <w:name w:val="Body Text 2 Char"/>
    <w:basedOn w:val="DefaultParagraphFont"/>
    <w:link w:val="BodyText2"/>
    <w:rsid w:val="00B035C3"/>
    <w:rPr>
      <w:rFonts w:asciiTheme="majorHAnsi" w:hAnsiTheme="majorHAnsi"/>
    </w:rPr>
  </w:style>
  <w:style w:type="paragraph" w:customStyle="1" w:styleId="SourceCode">
    <w:name w:val="Source Code"/>
    <w:basedOn w:val="Definition"/>
    <w:qFormat/>
    <w:rsid w:val="009D6E5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ndale Mono" w:hAnsi="Andale Mono"/>
      <w:sz w:val="18"/>
    </w:r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23" Target="media/rId23.png" /><Relationship Type="http://schemas.openxmlformats.org/officeDocument/2006/relationships/image" Id="rId53" Target="media/rId53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51" Target="media/rId51.png" /><Relationship Type="http://schemas.openxmlformats.org/officeDocument/2006/relationships/hyperlink" Id="rId57" Target="https://docs.expertsinside.com/public/Intercable-AgentDocumentation_Android.html" TargetMode="External" /><Relationship Type="http://schemas.openxmlformats.org/officeDocument/2006/relationships/hyperlink" Id="rId29" Target="https://docs.expertsinside.com/public/Intercable-AgentDocumentation_MFA.html" TargetMode="External" /><Relationship Type="http://schemas.openxmlformats.org/officeDocument/2006/relationships/hyperlink" Id="rId55" Target="https://docs.expertsinside.com/public/Intercable-AgentDocumentation_company_iPhone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7" Target="https://docs.expertsinside.com/public/Intercable-AgentDocumentation_Android.html" TargetMode="External" /><Relationship Type="http://schemas.openxmlformats.org/officeDocument/2006/relationships/hyperlink" Id="rId29" Target="https://docs.expertsinside.com/public/Intercable-AgentDocumentation_MFA.html" TargetMode="External" /><Relationship Type="http://schemas.openxmlformats.org/officeDocument/2006/relationships/hyperlink" Id="rId55" Target="https://docs.expertsinside.com/public/Intercable-AgentDocumentation_company_iPhone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Agent Documentation</dc:title>
  <dc:creator/>
  <cp:keywords/>
  <dcterms:created xsi:type="dcterms:W3CDTF">2024-11-26T13:50:01Z</dcterms:created>
  <dcterms:modified xsi:type="dcterms:W3CDTF">2024-11-26T13:50:01Z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_crumbs">
    <vt:lpwstr>True</vt:lpwstr>
  </property>
</Properties>
</file>